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4591050</wp:posOffset>
            </wp:positionH>
            <wp:positionV relativeFrom="paragraph">
              <wp:posOffset>-146685</wp:posOffset>
            </wp:positionV>
            <wp:extent cx="586105" cy="567690"/>
            <wp:effectExtent l="0" t="0" r="4445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5210175" cy="600075"/>
                <wp:effectExtent l="6350" t="6350" r="22225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3pt;margin-top:8.4pt;height:47.25pt;width:410.25pt;z-index:251660288;mso-width-relative:page;mso-height-relative:page;" fillcolor="#FFFFFF" filled="t" stroked="t" coordsize="21600,21600" o:gfxdata="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4W5dr1QAAAAgBAAAPAAAAAAAAAAEAIAAA&#10;ACIAAABkcnMvZG93bnJldi54bWxQSwECFAAUAAAACACHTuJAs28DgLoCAACeBQAADgAAAAAAAAAB&#10;ACAAAAAkAQAAZHJzL2Uyb0RvYy54bWxQSwUGAAAAAAYABgBZAQAAUAYAAAAA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both"/>
        <w:rPr>
          <w:rFonts w:ascii="Arial" w:hAnsi="Arial" w:cs="Arial"/>
        </w:rPr>
      </w:pPr>
    </w:p>
    <w:p>
      <w:pPr>
        <w:spacing w:line="360" w:lineRule="auto"/>
        <w:jc w:val="both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  <w:u w:val="none"/>
          <w:lang w:val="en-US" w:eastAsia="zh-CN"/>
        </w:rPr>
        <w:t xml:space="preserve">                     </w:t>
      </w:r>
      <w:r>
        <w:rPr>
          <w:rFonts w:hint="eastAsia" w:ascii="Arial" w:hAnsi="Arial" w:cs="Arial" w:eastAsiaTheme="minorEastAsia"/>
          <w:u w:val="none"/>
          <w:lang w:eastAsia="zh-CN"/>
        </w:rPr>
        <w:drawing>
          <wp:inline distT="0" distB="0" distL="114300" distR="114300">
            <wp:extent cx="2359660" cy="614045"/>
            <wp:effectExtent l="0" t="0" r="0" b="0"/>
            <wp:docPr id="6" name="图片 6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ind w:firstLine="803" w:firstLineChars="200"/>
        <w:jc w:val="center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俄罗斯国际工业与能源装备博览会</w:t>
      </w:r>
    </w:p>
    <w:p>
      <w:pPr>
        <w:pStyle w:val="6"/>
        <w:spacing w:line="360" w:lineRule="auto"/>
        <w:ind w:firstLine="0"/>
        <w:jc w:val="center"/>
        <w:rPr>
          <w:rFonts w:hint="default" w:ascii="Arial" w:hAnsi="Arial" w:eastAsia="宋体" w:cs="Arial"/>
        </w:rPr>
      </w:pPr>
      <w:r>
        <w:rPr>
          <w:rFonts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570865</wp:posOffset>
                </wp:positionV>
                <wp:extent cx="4954905" cy="0"/>
                <wp:effectExtent l="0" t="4445" r="0" b="508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12.6pt;margin-top:44.95pt;height:0pt;width:390.15pt;z-index:251661312;mso-width-relative:page;mso-height-relative:page;" filled="f" stroked="t" coordsize="21600,21600" o:gfxdata="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mt&#10;HHDWAAAACAEAAA8AAAAAAAAAAQAgAAAAIgAAAGRycy9kb3ducmV2LnhtbFBLAQIUABQAAAAIAIdO&#10;4kCqHQVrswEAAIwDAAAOAAAAAAAAAAEAIAAAACUBAABkcnMvZTJvRG9jLnhtbFBLBQYAAAAABgAG&#10;AFkBAABK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Arial" w:hAnsi="Arial" w:eastAsia="宋体" w:cs="Arial"/>
          <w:lang w:eastAsia="zh-CN"/>
        </w:rPr>
        <w:t xml:space="preserve">2024 </w:t>
      </w:r>
      <w:r>
        <w:rPr>
          <w:rFonts w:hint="default" w:ascii="Arial" w:hAnsi="Arial" w:eastAsia="宋体" w:cs="Arial"/>
        </w:rPr>
        <w:t>Russian International Industrial &amp; Energy Equipment Expo</w:t>
      </w:r>
    </w:p>
    <w:p>
      <w:pPr>
        <w:pStyle w:val="6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</w:p>
    <w:p>
      <w:pPr>
        <w:pStyle w:val="4"/>
        <w:widowControl/>
        <w:shd w:val="clear" w:color="auto" w:fill="FFFFFF"/>
        <w:spacing w:before="300" w:after="150" w:line="17" w:lineRule="atLeast"/>
        <w:ind w:firstLine="562" w:firstLineChars="200"/>
        <w:jc w:val="center"/>
        <w:rPr>
          <w:rFonts w:hint="eastAsia" w:ascii="Arial" w:hAnsi="Arial" w:eastAsia="宋体" w:cs="Arial"/>
          <w:bCs/>
          <w:sz w:val="28"/>
        </w:rPr>
      </w:pPr>
      <w:r>
        <w:rPr>
          <w:rFonts w:hint="eastAsia" w:ascii="Arial" w:hAnsi="Arial" w:eastAsia="宋体" w:cs="Arial"/>
          <w:b/>
          <w:bCs/>
          <w:sz w:val="28"/>
        </w:rPr>
        <w:t>2024年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9</w:t>
      </w:r>
      <w:r>
        <w:rPr>
          <w:rFonts w:hint="eastAsia" w:ascii="Arial" w:hAnsi="Arial" w:eastAsia="宋体" w:cs="Arial"/>
          <w:b/>
          <w:bCs/>
          <w:sz w:val="28"/>
        </w:rPr>
        <w:t>月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26</w:t>
      </w:r>
      <w:r>
        <w:rPr>
          <w:rFonts w:hint="eastAsia" w:ascii="Arial" w:hAnsi="Arial" w:eastAsia="宋体" w:cs="Arial"/>
          <w:b/>
          <w:bCs/>
          <w:sz w:val="28"/>
        </w:rPr>
        <w:t>-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>28</w:t>
      </w:r>
      <w:r>
        <w:rPr>
          <w:rFonts w:hint="eastAsia" w:ascii="Arial" w:hAnsi="Arial" w:eastAsia="宋体" w:cs="Arial"/>
          <w:b/>
          <w:bCs/>
          <w:sz w:val="28"/>
        </w:rPr>
        <w:t>日</w:t>
      </w: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 xml:space="preserve">       莫斯科商栈展览中心</w:t>
      </w:r>
    </w:p>
    <w:p>
      <w:pPr>
        <w:pStyle w:val="2"/>
        <w:ind w:firstLine="0" w:firstLineChars="0"/>
        <w:rPr>
          <w:rFonts w:hint="eastAsia" w:ascii="宋体" w:hAnsi="宋体" w:eastAsia="宋体" w:cs="宋体"/>
          <w:sz w:val="28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主办单位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俄罗斯联邦能源部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Roscongress基金会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振威会展集团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64135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ind w:firstLine="0" w:firstLineChars="0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</w:pP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展会概况</w:t>
      </w:r>
      <w:r>
        <w:rPr>
          <w:rFonts w:hint="eastAsia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:</w:t>
      </w:r>
    </w:p>
    <w:p>
      <w:pPr>
        <w:pStyle w:val="2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>
      <w:pPr>
        <w:pStyle w:val="2"/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bookmarkStart w:id="0" w:name="OLE_LINK2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俄罗斯作为一个拥有丰富资源的大国，同时拥有强大的工业基础。中国是联合国标准下工业门类最全、配套最为完整的国家，是全球供应链世界工厂。工业与能源装备作为中国和俄罗斯双方共同的优势产业，未来合作空间十分广阔。进军俄罗斯市场，有助于中国工业与能源装备产业积累更多经验，进一步提升技术水平，最终掌握更多国际市场份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OLE_LINK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俄罗斯国际工业与能源装备博览会</w:t>
      </w:r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由振威会展集团、俄罗斯联邦能源部以及Roscongress基金会联合主办，将于2024年9月26-28日在莫斯科商栈展览中心举行，展示面积25,000平米，涵盖行业包括机床与自动化、五金机电及工具、模具加工及汽配、工程机械与建筑机械、供热供暖及给排水等，吸引了俄油、俄气、俄核、俄电网等重点采购单位参加。该展会将强力打造成为俄罗斯及远东地区最大、最有影响力的工业与能源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装备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展会。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作为“聚焦全球能源问题”的重要国际性平台——2024年俄罗斯能源周（REW）国际论坛将作为IEM的重要活动同期举办。届时，俄罗斯联邦总统普京以及来自84个国家和地区的5000多名代表将出席，其中包括21名外国部长。与此同时，博览会与论坛期间还将举办70多场同期活动。俄罗斯国际工业与能源装备博览会与REW的共同举办将汇聚工业与能源装备领域的优秀企业家、管理者、工程师、学者、专家、跨国公司代表，方便企业集中展示行业顶尖的新产品、新技术，共同探讨未来的发展趋势，帮助供需双方建立联系、收集信息以及展示品牌风采，为中国工业与能源装备生产企业出口俄罗斯市场创造绝佳的契机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如果您是下列产品的供应商，请即预定展位</w:t>
      </w: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金属切削机床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数控系统与制造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功能部件及附件夹具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数控刀具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激光切割设备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冲压一体化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激光清洗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激光打标自动化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伺服电机及数控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自动化配套设备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工业自动化系统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自动化解决方案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80" w:leftChars="0" w:hanging="180" w:hangingChars="100"/>
        <w:textAlignment w:val="auto"/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2" w:name="OLE_LINK3"/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电子元器件</w:t>
      </w:r>
      <w:bookmarkEnd w:id="2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智慧物流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工业机器人整机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机器人集成系统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特种机器人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机器视觉系统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机器人控制软件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机器人功能部件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智能成套设备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3">
            <w:col w:w="2485" w:space="425"/>
            <w:col w:w="2485" w:space="425"/>
            <w:col w:w="2485"/>
          </w:cols>
          <w:docGrid w:type="lines" w:linePitch="312" w:charSpace="0"/>
        </w:sect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7"/>
        <w:spacing w:line="420" w:lineRule="exact"/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  <w:t>: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tbl>
      <w:tblPr>
        <w:tblStyle w:val="11"/>
        <w:tblW w:w="86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2520"/>
        <w:gridCol w:w="4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1601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2520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55,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/个）</w:t>
            </w:r>
          </w:p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双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开口位置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加收10%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开口费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◆围板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平米起租）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</w:p>
          <w:p>
            <w:pPr>
              <w:pStyle w:val="2"/>
              <w:ind w:firstLine="0" w:firstLineChars="0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双开口位置加收5%开口费</w:t>
            </w:r>
          </w:p>
          <w:p>
            <w:pPr>
              <w:pStyle w:val="2"/>
              <w:ind w:firstLine="0" w:firstLineChars="0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三开口位置加收10%开口费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注册费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bookmarkStart w:id="4" w:name="_GoBack"/>
            <w:bookmarkEnd w:id="4"/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单位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在线注册系统费用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报名费、国内外通讯、文件资料费等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人员跟团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展期随团（6天）: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kern w:val="0"/>
                <w:sz w:val="18"/>
                <w:szCs w:val="18"/>
                <w:lang w:val="en-US" w:eastAsia="zh-CN"/>
              </w:rPr>
              <w:t>18,000元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展期食、宿、交通、国际往返机票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签证费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700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自办免交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展品运费及关税：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按实际发生收取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展品海陆运输（单程）、国外报关费、展品运至展台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left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 w:val="24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1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Arial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12700" b="7620"/>
                <wp:wrapNone/>
                <wp:docPr id="1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71.45pt;margin-top:2.6pt;height:98.4pt;width:0.65pt;z-index:251665408;mso-width-relative:page;mso-height-relative:page;" filled="f" stroked="t" coordsize="21600,21600" o:gfxdata="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lJk7DizIGljj9rp9gySzMGbMjj0e3j&#10;ZYdhHzPPUxdt/hMDdipynq9yqlNigg7X9XLJmaCLRX13v1oXtavX2BAxfVPesmy03FDaoiEcnzFR&#10;PnL965JTGcfGlt8v6wwKNHkddZxMG6h6dH2JRW+0fNLG5AiM/eHRRHaE3P3yZVaE+84tJ9kBDpNf&#10;uZrmYlAgvzrJ0jmQLI6eA88lWCU5M4peT7YIEJoE2tziSamNowqysJOU2Tp4eS4Kl3PqdKnxMpV5&#10;lN7uS/TrS9z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xSYanWAAAACQEAAA8AAAAAAAAAAQAg&#10;AAAAIgAAAGRycy9kb3ducmV2LnhtbFBLAQIUABQAAAAIAIdO4kA+LiwU1wEAANEDAAAOAAAAAAAA&#10;AAEAIAAAACU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Arial"/>
          <w:b/>
          <w:bCs/>
          <w:szCs w:val="21"/>
        </w:rPr>
        <w:t>组织</w:t>
      </w:r>
      <w:r>
        <w:rPr>
          <w:rFonts w:ascii="宋体" w:hAnsi="宋体" w:eastAsia="宋体" w:cs="Arial"/>
          <w:b/>
          <w:bCs/>
          <w:szCs w:val="21"/>
        </w:rPr>
        <w:t>单位：振威国际会展集团</w:t>
      </w:r>
      <w:r>
        <w:rPr>
          <w:rFonts w:hint="eastAsia" w:ascii="宋体" w:hAnsi="宋体" w:eastAsia="宋体" w:cs="Arial"/>
          <w:b/>
          <w:bCs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Arial"/>
          <w:szCs w:val="21"/>
          <w:lang w:val="en-US" w:eastAsia="zh-CN"/>
        </w:rPr>
      </w:pPr>
      <w:r>
        <w:rPr>
          <w:rFonts w:ascii="宋体" w:hAnsi="宋体" w:eastAsia="宋体" w:cs="Arial"/>
          <w:szCs w:val="21"/>
        </w:rPr>
        <w:t>电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话：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传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真：</w:t>
      </w:r>
      <w:bookmarkStart w:id="3" w:name="_Hlt71948675"/>
      <w:r>
        <w:rPr>
          <w:rFonts w:hint="eastAsia" w:ascii="宋体" w:hAnsi="宋体" w:eastAsia="宋体" w:cs="Arial"/>
          <w:szCs w:val="21"/>
        </w:rPr>
        <w:t xml:space="preserve">   </w:t>
      </w:r>
    </w:p>
    <w:bookmarkEnd w:id="3"/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邮  箱</w:t>
      </w:r>
      <w:r>
        <w:rPr>
          <w:rFonts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Arial"/>
          <w:szCs w:val="21"/>
        </w:rPr>
        <w:t>联系人</w:t>
      </w:r>
      <w:r>
        <w:rPr>
          <w:rFonts w:hint="eastAsia"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6"/>
        <w:spacing w:line="360" w:lineRule="auto"/>
        <w:ind w:firstLine="0"/>
        <w:jc w:val="both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drawing>
          <wp:inline distT="0" distB="0" distL="114300" distR="114300">
            <wp:extent cx="1454785" cy="379095"/>
            <wp:effectExtent l="0" t="0" r="0" b="1905"/>
            <wp:docPr id="8" name="图片 8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俄罗斯国际工业与能源装备博览会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372745</wp:posOffset>
                </wp:positionV>
                <wp:extent cx="5909310" cy="571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9310" cy="5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.85pt;margin-top:29.35pt;height:0.45pt;width:465.3pt;z-index:251663360;mso-width-relative:page;mso-height-relative:page;" filled="f" stroked="t" coordsize="21600,21600" o:gfxdata="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xSmRy2AAAAAgBAAAPAAAAAAAAAAEAIAAAACIAAABkcnMv&#10;ZG93bnJldi54bWxQSwECFAAUAAAACACHTuJA7FgxuwMCAAD5AwAADgAAAAAAAAABACAAAAAn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参展申请表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distribute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感谢贵单位参加本届展览会，敬请您用正楷字详细填写并加盖公章后传回组织单位。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时间：2024年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color w:val="auto"/>
        </w:rPr>
        <w:t>月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26-28</w:t>
      </w: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日  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地点：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莫斯科商栈展览中心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公司名称（中、英文）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详细地址：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邮编：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联系人：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职务：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电话：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传真：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手机号：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　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电子信箱：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　　    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网址：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展示的产品或技术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</w:rPr>
        <w:t>（中、英文）：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 w:val="0"/>
          <w:bCs w:val="0"/>
          <w:color w:val="auto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参展方式及费用（所有报价均未含增值税）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展位选择：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标准展位费用：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000元/ 9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空场地费用：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18㎡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起租）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选择空场地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；标准展位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个；展位号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注册费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000元/单位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人员跟团：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展期随团（6天）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1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签证费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 xml:space="preserve">■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以上参展费用的总金额为人民币: (小写)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元整，(大写)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整。其中不含税金额为人民币: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元整，税率为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none"/>
        </w:rPr>
        <w:t>%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。付款日期：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月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 特别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约定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以上所填写内容将在办理手续及录入展览会刊名录时使用，请用打印机认真填写。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本表（代合同书）经双方签字盖章后生效，传真件与原件有同等法律效力。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请将此表（代合同书）填妥，负责人签字并加盖公章后邮寄或电子版至我公司，经我公司确认后，参展单位须在约定时间内向我公司支付摊位费以确认摊位；随团人员、展品运输等费用需于展团离境前30天结清。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参展商完成参展申请表手续，需在一个月之内支付30%定金，余款于展前三个月付清。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1"/>
          <w:lang w:val="en-US" w:eastAsia="zh-CN"/>
        </w:rPr>
        <w:t>收款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账户：北京振威展览有限公司   账号：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eastAsia="zh-CN"/>
        </w:rPr>
        <w:t>337674294811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CN"/>
        </w:rPr>
        <w:t xml:space="preserve">   开户行：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  <w:t>中国银行北京通州分行</w:t>
      </w:r>
    </w:p>
    <w:p>
      <w:pPr>
        <w:pStyle w:val="2"/>
        <w:ind w:firstLine="0" w:firstLineChars="0"/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根据国家税务总局公告文件，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项目符合跨境应税行为免征增值税政策，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本公司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将对客户企业开具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免税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增值税普通发票或增值税电子普通发票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地  址：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北京市通州区经海五路1号院</w:t>
      </w:r>
      <w:r>
        <w:rPr>
          <w:rFonts w:hint="default" w:ascii="宋体" w:hAnsi="宋体" w:eastAsia="宋体" w:cs="宋体"/>
          <w:b w:val="0"/>
          <w:bCs w:val="0"/>
          <w:color w:val="auto"/>
          <w:szCs w:val="21"/>
          <w:highlight w:val="none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3号楼振威展览大厦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电  话：010-</w:t>
      </w:r>
      <w:r>
        <w:rPr>
          <w:rFonts w:hint="eastAsia" w:ascii="宋体" w:hAnsi="宋体" w:cs="Arial"/>
          <w:b w:val="0"/>
          <w:bCs w:val="0"/>
          <w:color w:val="auto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传  真：010-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Arial" w:hAnsi="Arial" w:eastAsia="宋体" w:cs="Arial"/>
          <w:b w:val="0"/>
          <w:bCs w:val="0"/>
          <w:color w:val="auto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64770</wp:posOffset>
                </wp:positionV>
                <wp:extent cx="2327910" cy="6985"/>
                <wp:effectExtent l="0" t="0" r="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7910" cy="69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1.25pt;margin-top:5.1pt;height:0.55pt;width:183.3pt;z-index:251664384;mso-width-relative:page;mso-height-relative:page;" filled="f" stroked="t" coordsize="21600,21600" o:gfxdata="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HfU651wAAAAkBAAAPAAAAAAAAAAEAIAAA&#10;ACIAAABkcnMvZG93bnJldi54bWxQSwECFAAUAAAACACHTuJAet68Hw0CAAADBAAADgAAAAAAAAAB&#10;ACAAAAAm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E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mail：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参展单位印鉴及负责人签名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联系人：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   月   日</w:t>
      </w:r>
    </w:p>
    <w:sectPr>
      <w:type w:val="continuous"/>
      <w:pgSz w:w="11906" w:h="16838"/>
      <w:pgMar w:top="1440" w:right="1083" w:bottom="1318" w:left="10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9F630"/>
    <w:multiLevelType w:val="singleLevel"/>
    <w:tmpl w:val="D5F9F6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DA92162"/>
    <w:multiLevelType w:val="singleLevel"/>
    <w:tmpl w:val="FDA9216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9B26B2F"/>
    <w:multiLevelType w:val="singleLevel"/>
    <w:tmpl w:val="49B26B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YWU1OTdjNzI3NzBhZjAxMWVmZDUxMTBlZjQ4Y2IifQ=="/>
  </w:docVars>
  <w:rsids>
    <w:rsidRoot w:val="00000000"/>
    <w:rsid w:val="01722330"/>
    <w:rsid w:val="02754377"/>
    <w:rsid w:val="07782CB2"/>
    <w:rsid w:val="078837F1"/>
    <w:rsid w:val="0C611E10"/>
    <w:rsid w:val="0C6815E8"/>
    <w:rsid w:val="0E1358E5"/>
    <w:rsid w:val="14851CC5"/>
    <w:rsid w:val="19AD036E"/>
    <w:rsid w:val="1D567831"/>
    <w:rsid w:val="1ED31DD9"/>
    <w:rsid w:val="218D7345"/>
    <w:rsid w:val="21B87493"/>
    <w:rsid w:val="245E1034"/>
    <w:rsid w:val="25570F11"/>
    <w:rsid w:val="274360FA"/>
    <w:rsid w:val="2B285492"/>
    <w:rsid w:val="2D3A505B"/>
    <w:rsid w:val="2DB17332"/>
    <w:rsid w:val="2F8D215D"/>
    <w:rsid w:val="2FBB4D1E"/>
    <w:rsid w:val="342917A2"/>
    <w:rsid w:val="386B5C15"/>
    <w:rsid w:val="387E494E"/>
    <w:rsid w:val="38C4435E"/>
    <w:rsid w:val="397850B9"/>
    <w:rsid w:val="39C65926"/>
    <w:rsid w:val="3CD016DD"/>
    <w:rsid w:val="3FF7E2F8"/>
    <w:rsid w:val="400A0ABB"/>
    <w:rsid w:val="425649E4"/>
    <w:rsid w:val="435609D0"/>
    <w:rsid w:val="44507440"/>
    <w:rsid w:val="48A02CB3"/>
    <w:rsid w:val="49E71C16"/>
    <w:rsid w:val="4B157580"/>
    <w:rsid w:val="4CBE507E"/>
    <w:rsid w:val="4FF2335E"/>
    <w:rsid w:val="504752A6"/>
    <w:rsid w:val="51D3784E"/>
    <w:rsid w:val="523A5B1F"/>
    <w:rsid w:val="544F687F"/>
    <w:rsid w:val="548C2516"/>
    <w:rsid w:val="553268D6"/>
    <w:rsid w:val="5FBF1DAC"/>
    <w:rsid w:val="62E60730"/>
    <w:rsid w:val="6FF00690"/>
    <w:rsid w:val="709F3C74"/>
    <w:rsid w:val="746E698C"/>
    <w:rsid w:val="77B0302E"/>
    <w:rsid w:val="79D677A2"/>
    <w:rsid w:val="7B4425BD"/>
    <w:rsid w:val="7BF11AC3"/>
    <w:rsid w:val="7CC25966"/>
    <w:rsid w:val="F7AF5876"/>
    <w:rsid w:val="FDEC623A"/>
    <w:rsid w:val="FFBB1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7">
    <w:name w:val="Date"/>
    <w:basedOn w:val="1"/>
    <w:next w:val="1"/>
    <w:autoRedefine/>
    <w:qFormat/>
    <w:uiPriority w:val="0"/>
    <w:rPr>
      <w:rFonts w:ascii="仿宋_GB2312" w:eastAsia="仿宋_GB2312"/>
      <w:sz w:val="24"/>
      <w:szCs w:val="20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page number"/>
    <w:basedOn w:val="12"/>
    <w:autoRedefine/>
    <w:qFormat/>
    <w:uiPriority w:val="0"/>
  </w:style>
  <w:style w:type="character" w:styleId="15">
    <w:name w:val="FollowedHyperlink"/>
    <w:basedOn w:val="12"/>
    <w:autoRedefine/>
    <w:semiHidden/>
    <w:unhideWhenUsed/>
    <w:qFormat/>
    <w:uiPriority w:val="99"/>
    <w:rPr>
      <w:color w:val="800080"/>
      <w:u w:val="single"/>
    </w:rPr>
  </w:style>
  <w:style w:type="character" w:styleId="16">
    <w:name w:val="Hyperlink"/>
    <w:autoRedefine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2196</Words>
  <Characters>2381</Characters>
  <Lines>0</Lines>
  <Paragraphs>0</Paragraphs>
  <TotalTime>1</TotalTime>
  <ScaleCrop>false</ScaleCrop>
  <LinksUpToDate>false</LinksUpToDate>
  <CharactersWithSpaces>3170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2023-12-24T21:26:00Z</dcterms:created>
  <dc:creator>北京振威-张志朋13581820129</dc:creator>
  <cp:lastModifiedBy>Ocean</cp:lastModifiedBy>
  <dcterms:modified xsi:type="dcterms:W3CDTF">2024-05-08T09:44:11Z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EB2B19CE4E5A1E13934BAA656F1C50CD_43</vt:lpwstr>
  </property>
</Properties>
</file>